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E66E" w14:textId="77777777" w:rsidR="007E28A7" w:rsidRDefault="00E024B0" w:rsidP="007E28A7">
      <w:pPr>
        <w:pStyle w:val="Title"/>
        <w:jc w:val="center"/>
        <w:rPr>
          <w:lang w:val="en-US"/>
        </w:rPr>
      </w:pPr>
      <w:r w:rsidRPr="00E024B0">
        <w:rPr>
          <w:lang w:val="en-US"/>
        </w:rPr>
        <w:t>Inclusive and Accessible Practices for Synchronous Presentations</w:t>
      </w:r>
      <w:r w:rsidR="007E28A7">
        <w:rPr>
          <w:lang w:val="en-US"/>
        </w:rPr>
        <w:t xml:space="preserve">: </w:t>
      </w:r>
    </w:p>
    <w:p w14:paraId="5034F06E" w14:textId="488D9DEA" w:rsidR="00910D70" w:rsidRDefault="00E024B0" w:rsidP="00910D70">
      <w:pPr>
        <w:pStyle w:val="Title"/>
        <w:jc w:val="center"/>
        <w:rPr>
          <w:lang w:val="en-US"/>
        </w:rPr>
      </w:pPr>
      <w:r>
        <w:rPr>
          <w:lang w:val="en-US"/>
        </w:rPr>
        <w:t>Video Transcript</w:t>
      </w:r>
    </w:p>
    <w:p w14:paraId="50E432D5" w14:textId="6232B6E5" w:rsidR="008C3A3A" w:rsidRPr="008C3A3A" w:rsidRDefault="008C3A3A" w:rsidP="008C3A3A">
      <w:r>
        <w:t xml:space="preserve">This transcript is </w:t>
      </w:r>
      <w:r w:rsidRPr="00910D70">
        <w:t>© 2025</w:t>
      </w:r>
      <w:r>
        <w:t xml:space="preserve"> </w:t>
      </w:r>
      <w:r w:rsidRPr="00910D70">
        <w:t>by</w:t>
      </w:r>
      <w:r>
        <w:t xml:space="preserve"> </w:t>
      </w:r>
      <w:r w:rsidRPr="00910D70">
        <w:t>University of Technology Sydney</w:t>
      </w:r>
      <w:r>
        <w:t xml:space="preserve"> </w:t>
      </w:r>
      <w:r w:rsidRPr="00910D70">
        <w:t>is licensed under</w:t>
      </w:r>
      <w:r>
        <w:t xml:space="preserve"> </w:t>
      </w:r>
      <w:hyperlink r:id="rId7" w:history="1">
        <w:r w:rsidRPr="008E26FB">
          <w:rPr>
            <w:rStyle w:val="Hyperlink"/>
          </w:rPr>
          <w:t>Creative Commons Attribution 4.0 International</w:t>
        </w:r>
      </w:hyperlink>
    </w:p>
    <w:p w14:paraId="07132FEF" w14:textId="748F2461" w:rsidR="008E26FB" w:rsidRDefault="008E26FB" w:rsidP="00664BBC">
      <w:pPr>
        <w:pStyle w:val="Heading1"/>
      </w:pPr>
      <w:r>
        <w:t>Original video</w:t>
      </w:r>
    </w:p>
    <w:p w14:paraId="3D8EDD40" w14:textId="4A7F7A25" w:rsidR="00664BBC" w:rsidRPr="00664BBC" w:rsidRDefault="00B24C8C" w:rsidP="00664BBC">
      <w:hyperlink r:id="rId8" w:history="1">
        <w:r w:rsidRPr="00B24C8C">
          <w:rPr>
            <w:rStyle w:val="Hyperlink"/>
          </w:rPr>
          <w:t>Inclusive and accessible practices for synchronous presentations</w:t>
        </w:r>
      </w:hyperlink>
    </w:p>
    <w:p w14:paraId="4543F6C8" w14:textId="3BD47BFF" w:rsidR="008E26FB" w:rsidRDefault="008E26FB" w:rsidP="00664BBC">
      <w:pPr>
        <w:pStyle w:val="Heading1"/>
      </w:pPr>
      <w:r>
        <w:t>Transcript</w:t>
      </w:r>
    </w:p>
    <w:p w14:paraId="7FEBFBED" w14:textId="68080617" w:rsidR="00730236" w:rsidRPr="00730236" w:rsidRDefault="003728AA" w:rsidP="00730236">
      <w:pPr>
        <w:pStyle w:val="Heading2"/>
      </w:pPr>
      <w:r w:rsidRPr="003728AA">
        <w:t xml:space="preserve">01:14 – 02:57 </w:t>
      </w:r>
      <w:r w:rsidR="00730236">
        <w:t>Acknowledgement of Country</w:t>
      </w:r>
    </w:p>
    <w:p w14:paraId="25C02CE5" w14:textId="77777777" w:rsidR="0019206F" w:rsidRPr="0019206F" w:rsidRDefault="0019206F" w:rsidP="0019206F">
      <w:r w:rsidRPr="0019206F">
        <w:t>Hello, everyone! Let me begin by checking my audio. Give me a verbal yes, or a thumbs up in the chat or in your video? Can you hear me clearly? Excellent! How about my slide Acknowledgment of Country. Is that big enough to read? Nice and clearly great? And can you see my face clearly as well? Excellent! All right.</w:t>
      </w:r>
    </w:p>
    <w:p w14:paraId="588708C2" w14:textId="77777777" w:rsidR="0019206F" w:rsidRPr="0019206F" w:rsidRDefault="0019206F" w:rsidP="0019206F">
      <w:r w:rsidRPr="0019206F">
        <w:t>I want to begin today with this image of a gum tree that is reaching up towards a bright blue sky, and our viewpoint is at the bottom of the trunk, looking up towards the treetops. For me, this image, which I took really close to where I live on Gadigal land, makes me reflect and get a sense of connection to Country, so I wanted to use it for the Acknowledgement of Country.</w:t>
      </w:r>
    </w:p>
    <w:p w14:paraId="4F67E3D3" w14:textId="77777777" w:rsidR="0019206F" w:rsidRDefault="0019206F" w:rsidP="0019206F">
      <w:r w:rsidRPr="0019206F">
        <w:t>Today I begin by acknowledging the Gadigal of the Eora nation, traditional custodians of land and knowledge in the place I live, learn, and work. I pay my respects to the elders, past and present. I extend that respect to Aboriginal and Torres Strait Islander people here, and to traditional custodians of the lands of everyone attending this presentation.</w:t>
      </w:r>
    </w:p>
    <w:p w14:paraId="28962676" w14:textId="4D8CF2BD" w:rsidR="00730236" w:rsidRPr="0019206F" w:rsidRDefault="00D347B5" w:rsidP="00730236">
      <w:pPr>
        <w:pStyle w:val="Heading2"/>
      </w:pPr>
      <w:r w:rsidRPr="00D347B5">
        <w:t>02:57 – 04:14</w:t>
      </w:r>
      <w:r w:rsidR="000E6B0D">
        <w:t xml:space="preserve"> </w:t>
      </w:r>
      <w:r w:rsidR="00730236">
        <w:t>Statement of positionality</w:t>
      </w:r>
    </w:p>
    <w:p w14:paraId="5F9BFE53" w14:textId="77777777" w:rsidR="0019206F" w:rsidRDefault="0019206F" w:rsidP="0019206F">
      <w:r w:rsidRPr="0019206F">
        <w:t>Following that Acknowledgement of Country, I want to take a moment to acknowledge my own position in relation to this work. My name is Jenny Wallace. I'm a white woman and a British settler in Australia, living on the unceded lands of the Gadigal of the Eora nation. My background is in education and English language teaching, and these are fields that have played a significant role in colonisation and inequity. I acknowledge the ways that these systems have shaped my own privilege and professional identity. I aim to practice accountability by listening, deeply unlearning where needed, and supporting more equitable, inclusive, and accessible approaches. In my work, I am fortunate to be guided by the so many of the people that I work with, and I'm committed to doing this work as relationally and responsibly as I can.</w:t>
      </w:r>
    </w:p>
    <w:p w14:paraId="1FCD5611" w14:textId="33F1E19A" w:rsidR="00730236" w:rsidRPr="0019206F" w:rsidRDefault="0019315D" w:rsidP="00730236">
      <w:pPr>
        <w:pStyle w:val="Heading2"/>
      </w:pPr>
      <w:r w:rsidRPr="0019315D">
        <w:t xml:space="preserve">04:14 – 06:37 </w:t>
      </w:r>
      <w:r w:rsidR="00730236">
        <w:t>Event guidelines</w:t>
      </w:r>
    </w:p>
    <w:p w14:paraId="7E78ACD6" w14:textId="77777777" w:rsidR="0019206F" w:rsidRPr="0019206F" w:rsidRDefault="0019206F" w:rsidP="0019206F">
      <w:r w:rsidRPr="0019206F">
        <w:t xml:space="preserve">And a note for everyone here today. In this presentation, I'd like to share some event guidelines, so the expectations can be clear for all attendees, ensuring hopefully a smooth and inclusive experience for everyone. So I've already switched on recording, as you know, at the beginning, </w:t>
      </w:r>
      <w:r w:rsidRPr="0019206F">
        <w:lastRenderedPageBreak/>
        <w:t>so this session will be recorded and shared. You can check the presentation slide file for more information about the sharing licenses. Captioning and transcription are available, and you can enable captions if you want to, and you might prefer to keep your camera switched off knowing that I'm recording today. But if you ask a question verbally, it would be great if you could switch it back on just so other attendees can see your face when you speak.</w:t>
      </w:r>
    </w:p>
    <w:p w14:paraId="768B8327" w14:textId="77777777" w:rsidR="0019206F" w:rsidRDefault="0019206F" w:rsidP="0019206F">
      <w:r w:rsidRPr="0019206F">
        <w:t xml:space="preserve">Keep your microphone muted until I pause for questions. I'm </w:t>
      </w:r>
      <w:proofErr w:type="spellStart"/>
      <w:r w:rsidRPr="0019206F">
        <w:t>gonna</w:t>
      </w:r>
      <w:proofErr w:type="spellEnd"/>
      <w:r w:rsidRPr="0019206F">
        <w:t xml:space="preserve"> give some time at the end for questions. If you would like to ask one verbally but you're also very welcome to use the chat anytime, and you can type questions and comments in there. I've got a facilitator supporting with the chat, so you can drop ideas into </w:t>
      </w:r>
      <w:proofErr w:type="spellStart"/>
      <w:r w:rsidRPr="0019206F">
        <w:t>there</w:t>
      </w:r>
      <w:proofErr w:type="spellEnd"/>
      <w:r w:rsidRPr="0019206F">
        <w:t xml:space="preserve"> if you'd like to. If you share any links in the chat, please label them so with a with a title, so that anyone here, or catching up on this presentation afterwards, can see what that link is. And I'm just </w:t>
      </w:r>
      <w:proofErr w:type="spellStart"/>
      <w:r w:rsidRPr="0019206F">
        <w:t>gonna</w:t>
      </w:r>
      <w:proofErr w:type="spellEnd"/>
      <w:r w:rsidRPr="0019206F">
        <w:t xml:space="preserve"> actually, if I can, ask my facilitator to drop an example into the chat. Thank you.</w:t>
      </w:r>
    </w:p>
    <w:p w14:paraId="2DB6F19A" w14:textId="79DAFE0A" w:rsidR="00D11095" w:rsidRPr="0019206F" w:rsidRDefault="00D11095" w:rsidP="0019206F">
      <w:r>
        <w:t xml:space="preserve">[In the chat: </w:t>
      </w:r>
      <w:r w:rsidR="000C7F0D" w:rsidRPr="000C7F0D">
        <w:rPr>
          <w:lang w:val="en-US"/>
        </w:rPr>
        <w:t>We’re glad to have you in the chat! To keep it inclusive and manageable, try to keep messages short and thoughtful.</w:t>
      </w:r>
      <w:r w:rsidR="000C7F0D">
        <w:t xml:space="preserve"> </w:t>
      </w:r>
      <w:r w:rsidR="000C7F0D" w:rsidRPr="000C7F0D">
        <w:rPr>
          <w:lang w:val="en-US"/>
        </w:rPr>
        <w:t xml:space="preserve">If you have online resources to share, please add a descriptive title for the resource to make the link more accessible. E.g. Enhancing Inclusion, Diversity, Equity and Accessibility (IDEA) in Open Educational Resources (OER) by Nikki Andersen: </w:t>
      </w:r>
      <w:hyperlink r:id="rId9" w:history="1">
        <w:r w:rsidR="000C7F0D" w:rsidRPr="000C7F0D">
          <w:rPr>
            <w:rStyle w:val="Hyperlink"/>
            <w:lang w:val="en-US"/>
          </w:rPr>
          <w:t>https://usq.pressbooks.pub/diversityandinclusionforoer/</w:t>
        </w:r>
      </w:hyperlink>
      <w:r w:rsidR="000C7F0D">
        <w:t>]</w:t>
      </w:r>
    </w:p>
    <w:p w14:paraId="61336148" w14:textId="722EBD59" w:rsidR="0019206F" w:rsidRDefault="0019206F" w:rsidP="0019206F">
      <w:r w:rsidRPr="0019206F">
        <w:t xml:space="preserve">Please take breaks whenever you need to. And we're really committed to inclusive and accessible practices for these events. So if you have any questions for us, or if you'd like to give us any feedback, we'd love to hear from you. Please. Contact </w:t>
      </w:r>
      <w:proofErr w:type="spellStart"/>
      <w:r w:rsidRPr="0019206F">
        <w:t>Ed.Connect</w:t>
      </w:r>
      <w:proofErr w:type="spellEnd"/>
      <w:r w:rsidRPr="0019206F">
        <w:t xml:space="preserve">, that's </w:t>
      </w:r>
      <w:hyperlink r:id="rId10" w:history="1">
        <w:r w:rsidR="007E1466" w:rsidRPr="0019206F">
          <w:rPr>
            <w:rStyle w:val="Hyperlink"/>
          </w:rPr>
          <w:t>ed.connect@uts.edu.au</w:t>
        </w:r>
      </w:hyperlink>
      <w:r w:rsidRPr="0019206F">
        <w:t>.</w:t>
      </w:r>
    </w:p>
    <w:p w14:paraId="5B33D7A1" w14:textId="0A8309DA" w:rsidR="00730236" w:rsidRPr="0019206F" w:rsidRDefault="001C0A1D" w:rsidP="00730236">
      <w:pPr>
        <w:pStyle w:val="Heading2"/>
      </w:pPr>
      <w:r w:rsidRPr="001C0A1D">
        <w:t xml:space="preserve">06:37 – 08:49 </w:t>
      </w:r>
      <w:r w:rsidR="00730236">
        <w:t>Title slide</w:t>
      </w:r>
    </w:p>
    <w:p w14:paraId="0BBDF7D3" w14:textId="77777777" w:rsidR="006374CB" w:rsidRPr="006374CB" w:rsidRDefault="006374CB" w:rsidP="006374CB">
      <w:r w:rsidRPr="006374CB">
        <w:t xml:space="preserve">And I want to begin the presentation with this visual, and this really encapsulates a key idea behind the theme that we'll be unpacking today. So we've got four speech bubbles of different bright </w:t>
      </w:r>
      <w:proofErr w:type="spellStart"/>
      <w:r w:rsidRPr="006374CB">
        <w:t>colors</w:t>
      </w:r>
      <w:proofErr w:type="spellEnd"/>
      <w:r w:rsidRPr="006374CB">
        <w:t>, and they're all overlapping, and it looks a little bit like a Venn diagram. In the middle, where all of the speech bubbles intersect, is a smiley face, which I thought was very cute.</w:t>
      </w:r>
    </w:p>
    <w:p w14:paraId="11D92376" w14:textId="77777777" w:rsidR="006374CB" w:rsidRPr="006374CB" w:rsidRDefault="006374CB" w:rsidP="006374CB">
      <w:r w:rsidRPr="006374CB">
        <w:t>But the bigger meaning here is the idea that inclusivity is built through many voices and perspectives coming together—through interaction, feedback and presence. So in this presentation today, on inclusive and accessible practices for synchronous presentations, we're going to be unpacking what inclusive and accessible practices are and also demonstrating them live.</w:t>
      </w:r>
    </w:p>
    <w:p w14:paraId="5232161F" w14:textId="77777777" w:rsidR="006374CB" w:rsidRPr="006374CB" w:rsidRDefault="006374CB" w:rsidP="006374CB">
      <w:r w:rsidRPr="006374CB">
        <w:t>Just a note on exactly what we mean here. So by synchronous presentations, I mean talks, lectures, demonstrations, speeches that offer attendees immediate engagement in real time—so it's live. These kinds of events require really thoughtful planning and inclusive presentation practices to reduce physical and communicative barriers to participation, ensuring that all audience members can follow along.</w:t>
      </w:r>
    </w:p>
    <w:p w14:paraId="66877C33" w14:textId="77777777" w:rsidR="006374CB" w:rsidRDefault="006374CB" w:rsidP="006374CB">
      <w:r w:rsidRPr="006374CB">
        <w:t>Audience members—meaning everyone here—could include people with a physical or an intellectual disability, people with low or no vision, people who are hard of hearing or deaf, or neurodivergent people too. So making sure everyone feels included and can follow along.</w:t>
      </w:r>
    </w:p>
    <w:p w14:paraId="2906257C" w14:textId="24FA1CD5" w:rsidR="00730236" w:rsidRPr="006374CB" w:rsidRDefault="00D83C7B" w:rsidP="00730236">
      <w:pPr>
        <w:pStyle w:val="Heading2"/>
      </w:pPr>
      <w:r w:rsidRPr="00D83C7B">
        <w:lastRenderedPageBreak/>
        <w:t xml:space="preserve">08:49 – 09:37 </w:t>
      </w:r>
      <w:r w:rsidR="00730236">
        <w:t>Outline</w:t>
      </w:r>
    </w:p>
    <w:p w14:paraId="76B4A1AB" w14:textId="77777777" w:rsidR="006374CB" w:rsidRPr="006374CB" w:rsidRDefault="006374CB" w:rsidP="006374CB">
      <w:r w:rsidRPr="006374CB">
        <w:t xml:space="preserve">I'm </w:t>
      </w:r>
      <w:proofErr w:type="spellStart"/>
      <w:r w:rsidRPr="006374CB">
        <w:t>gonna</w:t>
      </w:r>
      <w:proofErr w:type="spellEnd"/>
      <w:r w:rsidRPr="006374CB">
        <w:t xml:space="preserve"> really get started by talking more about exactly who this presentation is for and why it matters. We already mentioned that a little bit, and then we'll go into what the practices are. So I've got them in four to five key areas here: format, logistics and technology, resources and materials, verbal and nonverbal delivery, and interaction. We'll finish by wrapping everything up, summarising briefly and thanking everyone, of course. And the last slide will be some more information about licensing and attribution in the slide file.</w:t>
      </w:r>
    </w:p>
    <w:p w14:paraId="0AAB019B" w14:textId="77777777" w:rsidR="006374CB" w:rsidRPr="006374CB" w:rsidRDefault="006374CB" w:rsidP="006374CB">
      <w:r w:rsidRPr="006374CB">
        <w:t>So who's this presentation for? Why are all of you here? Well, probably you're someone who gives presentations or definitely facilitates presentations—maybe sometimes, maybe a lot. Could be online, in person or hybrid. And you're probably doing this in an educational, in a teaching setting—but maybe not. These tips can apply really to anywhere where people are presenting to other people in real time. And hopefully, you're someone who wants to be more inclusive and accessible. But it's also possible that you're lacking time, resources, or clear how-to guides.</w:t>
      </w:r>
    </w:p>
    <w:p w14:paraId="2E7B0416" w14:textId="446832CD" w:rsidR="008C3A3A" w:rsidRDefault="005A187A" w:rsidP="008C3A3A">
      <w:pPr>
        <w:pStyle w:val="Heading2"/>
      </w:pPr>
      <w:r w:rsidRPr="005A187A">
        <w:rPr>
          <w:lang w:val="en-US"/>
        </w:rPr>
        <w:t xml:space="preserve">09:37 – 12:43 </w:t>
      </w:r>
      <w:r w:rsidR="008C3A3A" w:rsidRPr="008C3A3A">
        <w:rPr>
          <w:lang w:val="en-US"/>
        </w:rPr>
        <w:t>Who this presentation is for (and why it matters)</w:t>
      </w:r>
    </w:p>
    <w:p w14:paraId="5D693AC0" w14:textId="0A95C389" w:rsidR="006374CB" w:rsidRPr="006374CB" w:rsidRDefault="006374CB" w:rsidP="006374CB">
      <w:r w:rsidRPr="006374CB">
        <w:t>What exactly is this presentation, or what does it include? Well, I would love for it to be a quick-start kit. Lots of these strategies are high-impact—you can start doing them straight away, and quite easily as well. As I've already mentioned, it's designed for people presenting to really any kind of audience, because you can't tell what people's needs are just by looking or listening. It's ideal if we can start building in accessibility by default. But also, in this spirit, we're aiming for progress over perfection—so any small steps you can take towards being inclusive and accessible are really meaningful.</w:t>
      </w:r>
    </w:p>
    <w:p w14:paraId="28FFAE5E" w14:textId="77777777" w:rsidR="006374CB" w:rsidRPr="006374CB" w:rsidRDefault="006374CB" w:rsidP="006374CB">
      <w:r w:rsidRPr="006374CB">
        <w:t>This presentation is also a live demonstration of what being inclusive and accessible can look like live and in practice. And because it's live, it's not going to be perfect. And that's a live presentation. I hope it's still a useful demonstration.</w:t>
      </w:r>
    </w:p>
    <w:p w14:paraId="6DF8DB8E" w14:textId="74215D66" w:rsidR="007E1466" w:rsidRPr="007E1466" w:rsidRDefault="007E1466" w:rsidP="007E1466">
      <w:r w:rsidRPr="007E1466">
        <w:t xml:space="preserve">What this presentation is not is a really full and comprehensive manual or deep dive. We're not going to be covering every situation or all aspects of being inclusive and accessible. I've got a link in this slide to </w:t>
      </w:r>
      <w:hyperlink r:id="rId11" w:history="1">
        <w:r w:rsidRPr="007E1466">
          <w:rPr>
            <w:rStyle w:val="Hyperlink"/>
          </w:rPr>
          <w:t>a really excellent comprehensive resource on the Australian Disability Clearinghouse for Education and Training</w:t>
        </w:r>
      </w:hyperlink>
      <w:r w:rsidRPr="007E1466">
        <w:t>, and hopefully, my facilitator—yes, thank you—will drop that into the chat.</w:t>
      </w:r>
    </w:p>
    <w:p w14:paraId="7F0BC70D" w14:textId="77777777" w:rsidR="007E1466" w:rsidRDefault="007E1466" w:rsidP="007E1466">
      <w:r w:rsidRPr="007E1466">
        <w:t>This presentation is also not a one-size-fits-all adaptation. Please adapt this to your context, your content and your audience. And I hope that you'll take away some doable, manageable strategies to make your next presentation more inclusive and accessible.</w:t>
      </w:r>
    </w:p>
    <w:p w14:paraId="269F6978" w14:textId="60D25922" w:rsidR="008C3A3A" w:rsidRPr="007E1466" w:rsidRDefault="00592A7A" w:rsidP="008C3A3A">
      <w:pPr>
        <w:pStyle w:val="Heading2"/>
      </w:pPr>
      <w:r w:rsidRPr="00592A7A">
        <w:t xml:space="preserve">12:43 – 14:56 </w:t>
      </w:r>
      <w:r w:rsidR="008C3A3A">
        <w:t>Format</w:t>
      </w:r>
    </w:p>
    <w:p w14:paraId="01E0304B" w14:textId="77777777" w:rsidR="007E1466" w:rsidRPr="007E1466" w:rsidRDefault="007E1466" w:rsidP="007E1466">
      <w:r w:rsidRPr="007E1466">
        <w:t>Thinking about our first type of practice: on this slide, there's an image of a person lying comfortably at home, engaged in an online presentation on their laptop. Maybe this is you right now. There's a warm glow around them that's contrasting with their dark surroundings. And to me it feels like that kind of intimacy that an online presentation can offer.</w:t>
      </w:r>
    </w:p>
    <w:p w14:paraId="10A95663" w14:textId="77777777" w:rsidR="007E1466" w:rsidRPr="007E1466" w:rsidRDefault="007E1466" w:rsidP="007E1466">
      <w:r w:rsidRPr="007E1466">
        <w:t xml:space="preserve">We're using this image to think about presentation format. Different presentation formats come with unique facilitation needs that can significantly impact engagement and effectiveness. A presentation could be online. These are great because they eliminate the need for travel, making them convenient and also easily recorded. So, regardless of location, mobility, </w:t>
      </w:r>
      <w:r w:rsidRPr="007E1466">
        <w:lastRenderedPageBreak/>
        <w:t>circumstance—online presentations allow everyone to participate and feel included. And right now, if you're watching a recording of this presentation, that's because we could make it very easily. This presentation is online.</w:t>
      </w:r>
    </w:p>
    <w:p w14:paraId="4B63BCBA" w14:textId="77777777" w:rsidR="007E1466" w:rsidRDefault="007E1466" w:rsidP="007E1466">
      <w:r w:rsidRPr="007E1466">
        <w:t>In-person presentations can be really useful for fostering networking and creating a shared experience—enhancing connection and collaboration. But they can be inaccessible for some people because of the travel that's needed. Hybrid formats offer great flexibility—so both online and in-person—but they require really careful planning to ensure that people in person and online feel equitably included and engaged.</w:t>
      </w:r>
    </w:p>
    <w:p w14:paraId="6A23E788" w14:textId="77D82241" w:rsidR="008C3A3A" w:rsidRPr="007E1466" w:rsidRDefault="00BB2EBA" w:rsidP="008C3A3A">
      <w:pPr>
        <w:pStyle w:val="Heading2"/>
      </w:pPr>
      <w:r w:rsidRPr="00BB2EBA">
        <w:t xml:space="preserve">14:56 – 18:52 </w:t>
      </w:r>
      <w:r w:rsidR="008C3A3A">
        <w:t>Logistics &amp; technology</w:t>
      </w:r>
    </w:p>
    <w:p w14:paraId="4C4C1538" w14:textId="77777777" w:rsidR="007E1466" w:rsidRPr="007E1466" w:rsidRDefault="007E1466" w:rsidP="007E1466">
      <w:r w:rsidRPr="007E1466">
        <w:t>On this next slide, I've chosen an image of two pairs of silhouette figures with their arms on each other's shoulders, and it's forming like a shape of support in the middle. To me, this image visually captures what it means to call for support. One of these figures is me in this presentation. All along the way, when I've been planning this, putting it together, I've been fortunate to have people supporting the logistics, the resource creation and assisting right now with technical support.</w:t>
      </w:r>
    </w:p>
    <w:p w14:paraId="1DD6E388" w14:textId="77777777" w:rsidR="007E1466" w:rsidRPr="007E1466" w:rsidRDefault="007E1466" w:rsidP="007E1466">
      <w:r w:rsidRPr="007E1466">
        <w:t>So our slide theme is logistics and technology. It's really common, I find, for presenters and facilitators to spend time planning the presentation content, but thoughtfully organised logistics and technology are also crucial for a successful presentation. Planning ahead can significantly enhance accessibility, minimise unexpected issues and also reduce your cognitive load as a presenter.</w:t>
      </w:r>
    </w:p>
    <w:p w14:paraId="7903677B" w14:textId="77777777" w:rsidR="009137CF" w:rsidRPr="009137CF" w:rsidRDefault="009137CF" w:rsidP="009137CF">
      <w:r w:rsidRPr="009137CF">
        <w:t>So how do we do this? Well, start with finding out what your attendees’ access requirements are. Ask them in advance. You could add this to the event promotion or the event email. I hope you noticed that for today's event information, I put in a request for everyone's access requirements.</w:t>
      </w:r>
    </w:p>
    <w:p w14:paraId="12A5DAB7" w14:textId="77777777" w:rsidR="009137CF" w:rsidRPr="009137CF" w:rsidRDefault="009137CF" w:rsidP="009137CF">
      <w:r w:rsidRPr="009137CF">
        <w:t>If your presentation is in person, make sure you select an accessible location. That might include flexible seating or adjustable lighting in the room, mobility access, support for people who are deaf or hard of hearing, or people who have low or no vision.</w:t>
      </w:r>
    </w:p>
    <w:p w14:paraId="7FC449DC" w14:textId="77777777" w:rsidR="009137CF" w:rsidRPr="009137CF" w:rsidRDefault="009137CF" w:rsidP="009137CF">
      <w:r w:rsidRPr="009137CF">
        <w:t>Whether in person or online, checking that your audio and visuals are clear is also really essential. That definitely includes using a microphone even when you're online—so you can see, I have a microphone right now. Also checking that slides can be seen by the audience. I hope you remember, right at the beginning of this presentation I checked in with everyone and said, “Can you hear me clearly? Are the slides clear?”</w:t>
      </w:r>
    </w:p>
    <w:p w14:paraId="285283A5" w14:textId="77777777" w:rsidR="009137CF" w:rsidRPr="009137CF" w:rsidRDefault="009137CF" w:rsidP="009137CF">
      <w:r w:rsidRPr="009137CF">
        <w:t>Incorporating live captioning and transcription is a really useful support for people who are following along in those ways, but it also benefits all attendees, and it creates a live record of a live presentation. I will be doing that for this presentation today.</w:t>
      </w:r>
    </w:p>
    <w:p w14:paraId="00911B33" w14:textId="77777777" w:rsidR="009137CF" w:rsidRPr="009137CF" w:rsidRDefault="009137CF" w:rsidP="009137CF">
      <w:r w:rsidRPr="009137CF">
        <w:t>Testing and practicing the technology beforehand can prevent technical glitches during the event. I tested all of this setup before this live presentation today to make sure it was all working smoothly. It doesn't prevent problems, of course, but it does really help.</w:t>
      </w:r>
    </w:p>
    <w:p w14:paraId="59CD273A" w14:textId="77777777" w:rsidR="009137CF" w:rsidRPr="009137CF" w:rsidRDefault="009137CF" w:rsidP="009137CF">
      <w:r w:rsidRPr="009137CF">
        <w:t>And—key tip: get some help! Recruit a co-facilitator to provide support. You could even ask someone to be an accessibility champion to manage the technical aspects, the accessibility aspects of the presentation.</w:t>
      </w:r>
    </w:p>
    <w:p w14:paraId="2E66C2A6" w14:textId="77777777" w:rsidR="009137CF" w:rsidRDefault="009137CF" w:rsidP="009137CF">
      <w:r w:rsidRPr="009137CF">
        <w:lastRenderedPageBreak/>
        <w:t>I'm pausing for a sip of water.</w:t>
      </w:r>
    </w:p>
    <w:p w14:paraId="58E9FB67" w14:textId="28E30385" w:rsidR="008C3A3A" w:rsidRPr="009137CF" w:rsidRDefault="00D03475" w:rsidP="008C3A3A">
      <w:pPr>
        <w:pStyle w:val="Heading2"/>
      </w:pPr>
      <w:r w:rsidRPr="00D03475">
        <w:t xml:space="preserve">18:52 – 21:56 </w:t>
      </w:r>
      <w:r w:rsidR="008C3A3A">
        <w:t>Resources &amp; materials</w:t>
      </w:r>
    </w:p>
    <w:p w14:paraId="374632CC" w14:textId="77777777" w:rsidR="009137CF" w:rsidRPr="009137CF" w:rsidRDefault="009137CF" w:rsidP="009137CF">
      <w:r w:rsidRPr="009137CF">
        <w:t>So what's our next type of strategy? Well, the image on this slide is a speech bubble icon, and half of it is pixelated. I chose this because, to me, this speech bubble icon emphasises the importance of supporting blended communication—so, thinking about communication before and during, and after an event, mainly via the resources and materials.</w:t>
      </w:r>
    </w:p>
    <w:p w14:paraId="1B178372" w14:textId="77777777" w:rsidR="009137CF" w:rsidRPr="009137CF" w:rsidRDefault="009137CF" w:rsidP="009137CF">
      <w:r w:rsidRPr="009137CF">
        <w:t>You all already have access to this slide deck and notes that I'm using today. And if you wanted to, you could go into that slide deck and read through it before this session. The idea there is to provide equitable access to information—so that you know you have time to prepare. And also, if they're shared early, people can use assistive technology to look through the resources, too.</w:t>
      </w:r>
    </w:p>
    <w:p w14:paraId="701A5CE4" w14:textId="77777777" w:rsidR="009137CF" w:rsidRPr="009137CF" w:rsidRDefault="009137CF" w:rsidP="009137CF">
      <w:r w:rsidRPr="009137CF">
        <w:t>Another really key area when preparing your resources in advance is to consider the format of the slides or any other documentation you have. I’ve used my slides today as a model of accessible presentation slides. Please notice that I’ve used the preset slide layouts instead of adding extra text boxes. So, you know, when you have the boxes that already appear on PowerPoint slides—text boxes that pop up—I’ve used those to put the materials into: the text and the images.</w:t>
      </w:r>
    </w:p>
    <w:p w14:paraId="20D80703" w14:textId="77777777" w:rsidR="00613539" w:rsidRPr="00613539" w:rsidRDefault="009137CF" w:rsidP="00613539">
      <w:r w:rsidRPr="009137CF">
        <w:t>This helps you organise the information, and it also preserves the reading order for people who are using a screen reader.</w:t>
      </w:r>
      <w:r w:rsidR="00613539">
        <w:t xml:space="preserve"> </w:t>
      </w:r>
      <w:r w:rsidR="00613539" w:rsidRPr="00613539">
        <w:t>While you can't read it right now, each image also has alt text. So if you were interacting with these slides as a document, you could access that alt text.</w:t>
      </w:r>
    </w:p>
    <w:p w14:paraId="1A91B889" w14:textId="77777777" w:rsidR="00613539" w:rsidRDefault="00613539" w:rsidP="00613539">
      <w:r w:rsidRPr="00613539">
        <w:t xml:space="preserve">I've also used high contrast </w:t>
      </w:r>
      <w:proofErr w:type="spellStart"/>
      <w:r w:rsidRPr="00613539">
        <w:t>colors</w:t>
      </w:r>
      <w:proofErr w:type="spellEnd"/>
      <w:r w:rsidRPr="00613539">
        <w:t xml:space="preserve">, mainly black and white, with other </w:t>
      </w:r>
      <w:proofErr w:type="spellStart"/>
      <w:r w:rsidRPr="00613539">
        <w:t>colors</w:t>
      </w:r>
      <w:proofErr w:type="spellEnd"/>
      <w:r w:rsidRPr="00613539">
        <w:t xml:space="preserve"> just for highlights. If you notice on this slide—and you also can't see in the format here—but I've used an accessibility checker to help me with all of those. These slides were created in PowerPoint, and that accessibility checker helps me review reading order, alt text, </w:t>
      </w:r>
      <w:proofErr w:type="spellStart"/>
      <w:r w:rsidRPr="00613539">
        <w:t>color</w:t>
      </w:r>
      <w:proofErr w:type="spellEnd"/>
      <w:r w:rsidRPr="00613539">
        <w:t xml:space="preserve"> contrast, and other accessibility requirements as well. So make sure your resources and materials are inclusive and accessible.</w:t>
      </w:r>
    </w:p>
    <w:p w14:paraId="2CDC067D" w14:textId="1FD54A50" w:rsidR="008C3A3A" w:rsidRPr="00613539" w:rsidRDefault="002941F9" w:rsidP="008C3A3A">
      <w:pPr>
        <w:pStyle w:val="Heading2"/>
      </w:pPr>
      <w:r w:rsidRPr="002941F9">
        <w:t>21:56 – 26:13</w:t>
      </w:r>
      <w:r>
        <w:t xml:space="preserve"> </w:t>
      </w:r>
      <w:r w:rsidR="008C3A3A">
        <w:t>Verbal &amp; non-verbal delivery</w:t>
      </w:r>
    </w:p>
    <w:p w14:paraId="63612D52" w14:textId="77777777" w:rsidR="00613539" w:rsidRPr="00613539" w:rsidRDefault="00613539" w:rsidP="00613539">
      <w:r w:rsidRPr="00613539">
        <w:t>On this next slide, there's an image of an old record player or gramophone with plants growing out of the speaker, the horn. I really love this image because it's a metaphor for listening deeply. This idea of when you listen, things are beautiful—listening to context, to our community. Because if we want our presentations to be truly inclusive, it starts with listening to the people in the room, not just delivering content at them.</w:t>
      </w:r>
    </w:p>
    <w:p w14:paraId="22147C8E" w14:textId="77777777" w:rsidR="00613539" w:rsidRPr="00613539" w:rsidRDefault="00613539" w:rsidP="00613539">
      <w:r w:rsidRPr="00613539">
        <w:t xml:space="preserve">So actually, the theme of this slide is verbal and nonverbal delivery. It's really what you are saying and showing with your body, but also adjusting that approach based on listening, based on noticing participant reactions, and </w:t>
      </w:r>
      <w:proofErr w:type="spellStart"/>
      <w:r w:rsidRPr="00613539">
        <w:t>endeavoring</w:t>
      </w:r>
      <w:proofErr w:type="spellEnd"/>
      <w:r w:rsidRPr="00613539">
        <w:t xml:space="preserve"> to provide an equitable experience for attendees who might be watching or listening. And of course this is happening live, so it's a good idea to practice these in advance if you can.</w:t>
      </w:r>
    </w:p>
    <w:p w14:paraId="06FB1E4B" w14:textId="77777777" w:rsidR="00613539" w:rsidRPr="00613539" w:rsidRDefault="00613539" w:rsidP="00613539">
      <w:r w:rsidRPr="00613539">
        <w:t>Throughout this presentation today, you've heard me explaining the images I've chosen for each slide and how they're related to the topic. Describing visuals or narrating actions means that people can follow via audio, and also helps the audience connect to the content. So that’s why I’ve explained how I’ve chosen these images today. I hope my explanations have helped you engage more with each slide.</w:t>
      </w:r>
    </w:p>
    <w:p w14:paraId="6AC5DA64" w14:textId="77777777" w:rsidR="00613539" w:rsidRPr="00613539" w:rsidRDefault="00613539" w:rsidP="00613539">
      <w:r w:rsidRPr="00613539">
        <w:lastRenderedPageBreak/>
        <w:t>And I also want you to know I'm not improvising these descriptions. I mentioned earlier in the logistics and technology slide that planning ahead can reduce your cognitive load. This includes things like visual descriptions. I wrote notes for these in advance to help myself when I'm presenting live.</w:t>
      </w:r>
    </w:p>
    <w:p w14:paraId="4358228B" w14:textId="77777777" w:rsidR="00613539" w:rsidRPr="00613539" w:rsidRDefault="00613539" w:rsidP="00613539">
      <w:r w:rsidRPr="00613539">
        <w:t>Using orientating phrases can help guide attendees through your presentation too. So if your slides have lots of information, make sure you direct your audience to where to focus their attention. And this is also important if you have a chat—like in Zoom chat—so that you can direct your audience's attention towards questions, for example.</w:t>
      </w:r>
    </w:p>
    <w:p w14:paraId="2731FDD9" w14:textId="77777777" w:rsidR="00613539" w:rsidRPr="00613539" w:rsidRDefault="00613539" w:rsidP="00613539">
      <w:r w:rsidRPr="00613539">
        <w:t>Maintaining a steady pace is going to be really helpful for allowing the audience to absorb information without feeling rushed. Try not to race through the presentation. If you don't have time, don't cover that point. Try and keep things at a steady pace.</w:t>
      </w:r>
    </w:p>
    <w:p w14:paraId="43E42F05" w14:textId="77777777" w:rsidR="00613539" w:rsidRPr="00613539" w:rsidRDefault="00613539" w:rsidP="00613539">
      <w:r w:rsidRPr="00613539">
        <w:t>Make sure your face is visible so that people can read your lips and your facial expressions. Do you remember, at the beginning of today's presentation I checked if my face was clear? That was why.</w:t>
      </w:r>
    </w:p>
    <w:p w14:paraId="23ECADB5" w14:textId="77777777" w:rsidR="00613539" w:rsidRDefault="00613539" w:rsidP="00613539">
      <w:r w:rsidRPr="00613539">
        <w:t>And lastly, actively seeking feedback before, during, and after your presentation can provide valuable insights and improve future interactions. So it could be simple things like checking in on the audience to make sure people are following, just as I have been today. Or it could be following up afterwards to gather more detailed feedback. I mentioned right at the beginning the email address you can use to get in touch with us. But I’ll also remind you of that email address at the end of the presentation today.</w:t>
      </w:r>
    </w:p>
    <w:p w14:paraId="545BFBD0" w14:textId="49D7848C" w:rsidR="008C3A3A" w:rsidRPr="00613539" w:rsidRDefault="008167B2" w:rsidP="008C3A3A">
      <w:pPr>
        <w:pStyle w:val="Heading2"/>
      </w:pPr>
      <w:r w:rsidRPr="008167B2">
        <w:t xml:space="preserve">26:13 – 28:28 </w:t>
      </w:r>
      <w:r w:rsidR="008C3A3A">
        <w:t>Interaction</w:t>
      </w:r>
    </w:p>
    <w:p w14:paraId="54E0FB7E" w14:textId="77777777" w:rsidR="00EA2548" w:rsidRPr="00EA2548" w:rsidRDefault="00EA2548" w:rsidP="00EA2548">
      <w:r w:rsidRPr="00EA2548">
        <w:t>And our final image—a very familiar image for lots of people. This illustration, this artwork here, shows six diverse individuals interacting over a video call, like a Zoom call. And each person is playing a different instrument. So we've got those six rectangles on the screen. I chose this because for me it captures inclusive and accessible interaction—people connecting creatively regardless of location and background.</w:t>
      </w:r>
    </w:p>
    <w:p w14:paraId="561D0151" w14:textId="77777777" w:rsidR="00EA2548" w:rsidRPr="00EA2548" w:rsidRDefault="00EA2548" w:rsidP="00EA2548">
      <w:r w:rsidRPr="00EA2548">
        <w:t>And that's our theme for this final type of practice here: interaction.</w:t>
      </w:r>
    </w:p>
    <w:p w14:paraId="31C85386" w14:textId="77777777" w:rsidR="00EA2548" w:rsidRPr="00EA2548" w:rsidRDefault="00EA2548" w:rsidP="00EA2548">
      <w:r w:rsidRPr="00EA2548">
        <w:t>In a presentation like the one that we're in today, we don't really have heaps of interaction between participants. But there is still my interaction as the presenter with all of you, and your interaction in the chat—and maybe verbally, if you decide to ask me a question.</w:t>
      </w:r>
    </w:p>
    <w:p w14:paraId="6D390003" w14:textId="77777777" w:rsidR="00EA2548" w:rsidRPr="00EA2548" w:rsidRDefault="00EA2548" w:rsidP="00EA2548">
      <w:r w:rsidRPr="00EA2548">
        <w:t>So that we can interact comfortably, I hope you remember that I set really clear expectations at the beginning with guidelines. These guidelines are to help us interact, and they also included accessibility aids so that you could know how to contribute—so verbally or via text in the chat. And I also gave some advice and examples of what that could look like.</w:t>
      </w:r>
    </w:p>
    <w:p w14:paraId="3EC2661B" w14:textId="77777777" w:rsidR="00EA2548" w:rsidRDefault="00EA2548" w:rsidP="00EA2548">
      <w:r w:rsidRPr="00EA2548">
        <w:t>Just keep in mind that in a presentation like this one, audience members might not expect much interaction—certainly not much chat interaction. Too much could become overwhelming. So I think the key here is just setting that expectation at the outset, and relying on a helpful co-facilitator to manage that interaction in the chat as well.</w:t>
      </w:r>
    </w:p>
    <w:p w14:paraId="1449A189" w14:textId="6C4A629E" w:rsidR="008C3A3A" w:rsidRPr="00EA2548" w:rsidRDefault="0004581E" w:rsidP="008C3A3A">
      <w:pPr>
        <w:pStyle w:val="Heading2"/>
      </w:pPr>
      <w:r w:rsidRPr="0004581E">
        <w:lastRenderedPageBreak/>
        <w:t xml:space="preserve">28:28 – 30:21 </w:t>
      </w:r>
      <w:r w:rsidR="008C3A3A">
        <w:t>Thank you!</w:t>
      </w:r>
    </w:p>
    <w:p w14:paraId="42D3ECC1" w14:textId="77777777" w:rsidR="00EA2548" w:rsidRPr="00EA2548" w:rsidRDefault="00EA2548" w:rsidP="00EA2548">
      <w:r w:rsidRPr="00EA2548">
        <w:t>As we conclude, I want to thank you for your attention in this presentation. I hope this demonstration of inclusive and accessible synchronous presentation practices has been engaging and useful.</w:t>
      </w:r>
    </w:p>
    <w:p w14:paraId="572E84E0" w14:textId="77777777" w:rsidR="00EA2548" w:rsidRPr="00EA2548" w:rsidRDefault="00EA2548" w:rsidP="00EA2548">
      <w:r w:rsidRPr="00EA2548">
        <w:t>To recap the key recommendations we discussed:</w:t>
      </w:r>
    </w:p>
    <w:p w14:paraId="2EAC5A45" w14:textId="77777777" w:rsidR="00EA2548" w:rsidRPr="00EA2548" w:rsidRDefault="00EA2548" w:rsidP="00EA2548">
      <w:pPr>
        <w:numPr>
          <w:ilvl w:val="0"/>
          <w:numId w:val="2"/>
        </w:numPr>
      </w:pPr>
      <w:r w:rsidRPr="00EA2548">
        <w:t>Choosing the right format—online, in person or hybrid—based on the needs of your audience.</w:t>
      </w:r>
    </w:p>
    <w:p w14:paraId="250FDB31" w14:textId="77777777" w:rsidR="00EA2548" w:rsidRPr="00EA2548" w:rsidRDefault="00EA2548" w:rsidP="00EA2548">
      <w:pPr>
        <w:numPr>
          <w:ilvl w:val="0"/>
          <w:numId w:val="2"/>
        </w:numPr>
      </w:pPr>
      <w:r w:rsidRPr="00EA2548">
        <w:t>Planning logistics and technology to ensure accessibility and smooth execution.</w:t>
      </w:r>
    </w:p>
    <w:p w14:paraId="6C589D45" w14:textId="77777777" w:rsidR="00EA2548" w:rsidRPr="00EA2548" w:rsidRDefault="00EA2548" w:rsidP="00EA2548">
      <w:pPr>
        <w:numPr>
          <w:ilvl w:val="0"/>
          <w:numId w:val="2"/>
        </w:numPr>
      </w:pPr>
      <w:r w:rsidRPr="00EA2548">
        <w:t>Providing accessible resources ahead of time.</w:t>
      </w:r>
    </w:p>
    <w:p w14:paraId="1E96624B" w14:textId="77777777" w:rsidR="00EA2548" w:rsidRPr="00EA2548" w:rsidRDefault="00EA2548" w:rsidP="00EA2548">
      <w:pPr>
        <w:numPr>
          <w:ilvl w:val="0"/>
          <w:numId w:val="2"/>
        </w:numPr>
      </w:pPr>
      <w:r w:rsidRPr="00EA2548">
        <w:t>Engaging your audience with clear narration and visible expressions.</w:t>
      </w:r>
    </w:p>
    <w:p w14:paraId="0A45A566" w14:textId="77777777" w:rsidR="00EA2548" w:rsidRPr="00EA2548" w:rsidRDefault="00EA2548" w:rsidP="00EA2548">
      <w:pPr>
        <w:numPr>
          <w:ilvl w:val="0"/>
          <w:numId w:val="2"/>
        </w:numPr>
      </w:pPr>
      <w:r w:rsidRPr="00EA2548">
        <w:t>Setting clear guidelines for inclusive audience interaction.</w:t>
      </w:r>
    </w:p>
    <w:p w14:paraId="2CE6FED7" w14:textId="77777777" w:rsidR="00EA2548" w:rsidRPr="00EA2548" w:rsidRDefault="00EA2548" w:rsidP="00EA2548">
      <w:r w:rsidRPr="00EA2548">
        <w:t>For any further information or support, you already have the slide file with the links that we've referred to included. And we'll email you with details of how you can access this recording when we've got it ready.</w:t>
      </w:r>
    </w:p>
    <w:p w14:paraId="34CB4E34" w14:textId="01CDF7C0" w:rsidR="00EA2548" w:rsidRPr="00EA2548" w:rsidRDefault="00EA2548" w:rsidP="00EA2548">
      <w:r w:rsidRPr="00EA2548">
        <w:t xml:space="preserve">As I mentioned at the beginning, please feel free to reach out to </w:t>
      </w:r>
      <w:proofErr w:type="spellStart"/>
      <w:r w:rsidRPr="00EA2548">
        <w:t>Ed.Connect</w:t>
      </w:r>
      <w:proofErr w:type="spellEnd"/>
      <w:r w:rsidRPr="00EA2548">
        <w:t xml:space="preserve">—that’s </w:t>
      </w:r>
      <w:hyperlink r:id="rId12" w:history="1">
        <w:r w:rsidR="008C3A3A" w:rsidRPr="00EA2548">
          <w:rPr>
            <w:rStyle w:val="Hyperlink"/>
          </w:rPr>
          <w:t>ed.connect@uts.edu.au</w:t>
        </w:r>
      </w:hyperlink>
      <w:r w:rsidR="008C3A3A">
        <w:t xml:space="preserve"> </w:t>
      </w:r>
      <w:r w:rsidRPr="00EA2548">
        <w:t>—</w:t>
      </w:r>
      <w:r w:rsidR="008C3A3A">
        <w:t xml:space="preserve"> </w:t>
      </w:r>
      <w:r w:rsidRPr="00EA2548">
        <w:t>if you have any questions or feedback.</w:t>
      </w:r>
    </w:p>
    <w:p w14:paraId="76840165" w14:textId="77777777" w:rsidR="00EA2548" w:rsidRPr="00EA2548" w:rsidRDefault="00EA2548" w:rsidP="00EA2548">
      <w:r w:rsidRPr="00EA2548">
        <w:t>Thank you very much for your attention today, everyone, and I'll now pause for some questions.</w:t>
      </w:r>
    </w:p>
    <w:sectPr w:rsidR="00EA2548" w:rsidRPr="00EA25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345E" w14:textId="77777777" w:rsidR="004737CF" w:rsidRDefault="004737CF" w:rsidP="008C3A3A">
      <w:pPr>
        <w:spacing w:after="0" w:line="240" w:lineRule="auto"/>
      </w:pPr>
      <w:r>
        <w:separator/>
      </w:r>
    </w:p>
  </w:endnote>
  <w:endnote w:type="continuationSeparator" w:id="0">
    <w:p w14:paraId="1FC4BEAA" w14:textId="77777777" w:rsidR="004737CF" w:rsidRDefault="004737CF" w:rsidP="008C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8F4A" w14:textId="4B262A30" w:rsidR="008C3A3A" w:rsidRPr="008C3A3A" w:rsidRDefault="008C3A3A" w:rsidP="008C3A3A">
    <w:pPr>
      <w:jc w:val="center"/>
      <w:rPr>
        <w:sz w:val="18"/>
        <w:szCs w:val="18"/>
      </w:rPr>
    </w:pPr>
    <w:r w:rsidRPr="008C3A3A">
      <w:rPr>
        <w:sz w:val="18"/>
        <w:szCs w:val="18"/>
      </w:rPr>
      <w:t xml:space="preserve">© 2025 by University of Technology Sydney, licensed under </w:t>
    </w:r>
    <w:hyperlink r:id="rId1" w:history="1">
      <w:r w:rsidRPr="008C3A3A">
        <w:rPr>
          <w:rStyle w:val="Hyperlink"/>
          <w:sz w:val="18"/>
          <w:szCs w:val="18"/>
        </w:rPr>
        <w:t>Creative Commons Attribution 4.0 International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F6A8" w14:textId="77777777" w:rsidR="004737CF" w:rsidRDefault="004737CF" w:rsidP="008C3A3A">
      <w:pPr>
        <w:spacing w:after="0" w:line="240" w:lineRule="auto"/>
      </w:pPr>
      <w:r>
        <w:separator/>
      </w:r>
    </w:p>
  </w:footnote>
  <w:footnote w:type="continuationSeparator" w:id="0">
    <w:p w14:paraId="7C9F09E6" w14:textId="77777777" w:rsidR="004737CF" w:rsidRDefault="004737CF" w:rsidP="008C3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04C8E"/>
    <w:multiLevelType w:val="multilevel"/>
    <w:tmpl w:val="446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32BA4"/>
    <w:multiLevelType w:val="multilevel"/>
    <w:tmpl w:val="C678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95338">
    <w:abstractNumId w:val="0"/>
  </w:num>
  <w:num w:numId="2" w16cid:durableId="11757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8D"/>
    <w:rsid w:val="00000927"/>
    <w:rsid w:val="0002498D"/>
    <w:rsid w:val="0004581E"/>
    <w:rsid w:val="000B33FA"/>
    <w:rsid w:val="000C7F0D"/>
    <w:rsid w:val="000E6B0D"/>
    <w:rsid w:val="00177827"/>
    <w:rsid w:val="0019206F"/>
    <w:rsid w:val="0019315D"/>
    <w:rsid w:val="001C0A1D"/>
    <w:rsid w:val="001D4D02"/>
    <w:rsid w:val="002941F9"/>
    <w:rsid w:val="003728AA"/>
    <w:rsid w:val="004737CF"/>
    <w:rsid w:val="00592A7A"/>
    <w:rsid w:val="005A187A"/>
    <w:rsid w:val="00613539"/>
    <w:rsid w:val="006374CB"/>
    <w:rsid w:val="00664BBC"/>
    <w:rsid w:val="00676EE7"/>
    <w:rsid w:val="006D2DC5"/>
    <w:rsid w:val="00730236"/>
    <w:rsid w:val="007E1466"/>
    <w:rsid w:val="007E28A7"/>
    <w:rsid w:val="007F134A"/>
    <w:rsid w:val="008167B2"/>
    <w:rsid w:val="00852582"/>
    <w:rsid w:val="008C3A3A"/>
    <w:rsid w:val="008E26FB"/>
    <w:rsid w:val="00910D70"/>
    <w:rsid w:val="009137CF"/>
    <w:rsid w:val="00992D40"/>
    <w:rsid w:val="009B4748"/>
    <w:rsid w:val="00AE0B59"/>
    <w:rsid w:val="00B24C8C"/>
    <w:rsid w:val="00BB2EBA"/>
    <w:rsid w:val="00D03475"/>
    <w:rsid w:val="00D11095"/>
    <w:rsid w:val="00D347B5"/>
    <w:rsid w:val="00D83C7B"/>
    <w:rsid w:val="00E024B0"/>
    <w:rsid w:val="00E6419D"/>
    <w:rsid w:val="00EA2548"/>
    <w:rsid w:val="00F92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DD67"/>
  <w15:chartTrackingRefBased/>
  <w15:docId w15:val="{95E96AC8-2338-46D5-B06B-A737A4D7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92D40"/>
    <w:pPr>
      <w:keepNext/>
      <w:keepLines/>
      <w:spacing w:before="240" w:after="24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02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D4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024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8D"/>
    <w:rPr>
      <w:rFonts w:eastAsiaTheme="majorEastAsia" w:cstheme="majorBidi"/>
      <w:color w:val="272727" w:themeColor="text1" w:themeTint="D8"/>
    </w:rPr>
  </w:style>
  <w:style w:type="paragraph" w:styleId="Title">
    <w:name w:val="Title"/>
    <w:basedOn w:val="Normal"/>
    <w:next w:val="Normal"/>
    <w:link w:val="TitleChar"/>
    <w:uiPriority w:val="10"/>
    <w:qFormat/>
    <w:rsid w:val="00024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8D"/>
    <w:pPr>
      <w:spacing w:before="160"/>
      <w:jc w:val="center"/>
    </w:pPr>
    <w:rPr>
      <w:i/>
      <w:iCs/>
      <w:color w:val="404040" w:themeColor="text1" w:themeTint="BF"/>
    </w:rPr>
  </w:style>
  <w:style w:type="character" w:customStyle="1" w:styleId="QuoteChar">
    <w:name w:val="Quote Char"/>
    <w:basedOn w:val="DefaultParagraphFont"/>
    <w:link w:val="Quote"/>
    <w:uiPriority w:val="29"/>
    <w:rsid w:val="0002498D"/>
    <w:rPr>
      <w:i/>
      <w:iCs/>
      <w:color w:val="404040" w:themeColor="text1" w:themeTint="BF"/>
    </w:rPr>
  </w:style>
  <w:style w:type="paragraph" w:styleId="ListParagraph">
    <w:name w:val="List Paragraph"/>
    <w:basedOn w:val="Normal"/>
    <w:uiPriority w:val="34"/>
    <w:qFormat/>
    <w:rsid w:val="0002498D"/>
    <w:pPr>
      <w:ind w:left="720"/>
      <w:contextualSpacing/>
    </w:pPr>
  </w:style>
  <w:style w:type="character" w:styleId="IntenseEmphasis">
    <w:name w:val="Intense Emphasis"/>
    <w:basedOn w:val="DefaultParagraphFont"/>
    <w:uiPriority w:val="21"/>
    <w:qFormat/>
    <w:rsid w:val="0002498D"/>
    <w:rPr>
      <w:i/>
      <w:iCs/>
      <w:color w:val="0F4761" w:themeColor="accent1" w:themeShade="BF"/>
    </w:rPr>
  </w:style>
  <w:style w:type="paragraph" w:styleId="IntenseQuote">
    <w:name w:val="Intense Quote"/>
    <w:basedOn w:val="Normal"/>
    <w:next w:val="Normal"/>
    <w:link w:val="IntenseQuoteChar"/>
    <w:uiPriority w:val="30"/>
    <w:qFormat/>
    <w:rsid w:val="0002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98D"/>
    <w:rPr>
      <w:i/>
      <w:iCs/>
      <w:color w:val="0F4761" w:themeColor="accent1" w:themeShade="BF"/>
    </w:rPr>
  </w:style>
  <w:style w:type="character" w:styleId="IntenseReference">
    <w:name w:val="Intense Reference"/>
    <w:basedOn w:val="DefaultParagraphFont"/>
    <w:uiPriority w:val="32"/>
    <w:qFormat/>
    <w:rsid w:val="0002498D"/>
    <w:rPr>
      <w:b/>
      <w:bCs/>
      <w:smallCaps/>
      <w:color w:val="0F4761" w:themeColor="accent1" w:themeShade="BF"/>
      <w:spacing w:val="5"/>
    </w:rPr>
  </w:style>
  <w:style w:type="character" w:styleId="Hyperlink">
    <w:name w:val="Hyperlink"/>
    <w:basedOn w:val="DefaultParagraphFont"/>
    <w:uiPriority w:val="99"/>
    <w:unhideWhenUsed/>
    <w:rsid w:val="00910D70"/>
    <w:rPr>
      <w:color w:val="467886" w:themeColor="hyperlink"/>
      <w:u w:val="single"/>
    </w:rPr>
  </w:style>
  <w:style w:type="character" w:styleId="UnresolvedMention">
    <w:name w:val="Unresolved Mention"/>
    <w:basedOn w:val="DefaultParagraphFont"/>
    <w:uiPriority w:val="99"/>
    <w:semiHidden/>
    <w:unhideWhenUsed/>
    <w:rsid w:val="00910D70"/>
    <w:rPr>
      <w:color w:val="605E5C"/>
      <w:shd w:val="clear" w:color="auto" w:fill="E1DFDD"/>
    </w:rPr>
  </w:style>
  <w:style w:type="paragraph" w:styleId="Header">
    <w:name w:val="header"/>
    <w:basedOn w:val="Normal"/>
    <w:link w:val="HeaderChar"/>
    <w:uiPriority w:val="99"/>
    <w:unhideWhenUsed/>
    <w:rsid w:val="008C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A3A"/>
  </w:style>
  <w:style w:type="paragraph" w:styleId="Footer">
    <w:name w:val="footer"/>
    <w:basedOn w:val="Normal"/>
    <w:link w:val="FooterChar"/>
    <w:uiPriority w:val="99"/>
    <w:unhideWhenUsed/>
    <w:rsid w:val="008C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A3A"/>
  </w:style>
  <w:style w:type="paragraph" w:styleId="NormalWeb">
    <w:name w:val="Normal (Web)"/>
    <w:basedOn w:val="Normal"/>
    <w:uiPriority w:val="99"/>
    <w:semiHidden/>
    <w:unhideWhenUsed/>
    <w:rsid w:val="000C7F0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757">
      <w:bodyDiv w:val="1"/>
      <w:marLeft w:val="0"/>
      <w:marRight w:val="0"/>
      <w:marTop w:val="0"/>
      <w:marBottom w:val="0"/>
      <w:divBdr>
        <w:top w:val="none" w:sz="0" w:space="0" w:color="auto"/>
        <w:left w:val="none" w:sz="0" w:space="0" w:color="auto"/>
        <w:bottom w:val="none" w:sz="0" w:space="0" w:color="auto"/>
        <w:right w:val="none" w:sz="0" w:space="0" w:color="auto"/>
      </w:divBdr>
    </w:div>
    <w:div w:id="456917370">
      <w:bodyDiv w:val="1"/>
      <w:marLeft w:val="0"/>
      <w:marRight w:val="0"/>
      <w:marTop w:val="0"/>
      <w:marBottom w:val="0"/>
      <w:divBdr>
        <w:top w:val="none" w:sz="0" w:space="0" w:color="auto"/>
        <w:left w:val="none" w:sz="0" w:space="0" w:color="auto"/>
        <w:bottom w:val="none" w:sz="0" w:space="0" w:color="auto"/>
        <w:right w:val="none" w:sz="0" w:space="0" w:color="auto"/>
      </w:divBdr>
    </w:div>
    <w:div w:id="507646976">
      <w:bodyDiv w:val="1"/>
      <w:marLeft w:val="0"/>
      <w:marRight w:val="0"/>
      <w:marTop w:val="0"/>
      <w:marBottom w:val="0"/>
      <w:divBdr>
        <w:top w:val="none" w:sz="0" w:space="0" w:color="auto"/>
        <w:left w:val="none" w:sz="0" w:space="0" w:color="auto"/>
        <w:bottom w:val="none" w:sz="0" w:space="0" w:color="auto"/>
        <w:right w:val="none" w:sz="0" w:space="0" w:color="auto"/>
      </w:divBdr>
    </w:div>
    <w:div w:id="678196395">
      <w:bodyDiv w:val="1"/>
      <w:marLeft w:val="0"/>
      <w:marRight w:val="0"/>
      <w:marTop w:val="0"/>
      <w:marBottom w:val="0"/>
      <w:divBdr>
        <w:top w:val="none" w:sz="0" w:space="0" w:color="auto"/>
        <w:left w:val="none" w:sz="0" w:space="0" w:color="auto"/>
        <w:bottom w:val="none" w:sz="0" w:space="0" w:color="auto"/>
        <w:right w:val="none" w:sz="0" w:space="0" w:color="auto"/>
      </w:divBdr>
    </w:div>
    <w:div w:id="749623932">
      <w:bodyDiv w:val="1"/>
      <w:marLeft w:val="0"/>
      <w:marRight w:val="0"/>
      <w:marTop w:val="0"/>
      <w:marBottom w:val="0"/>
      <w:divBdr>
        <w:top w:val="none" w:sz="0" w:space="0" w:color="auto"/>
        <w:left w:val="none" w:sz="0" w:space="0" w:color="auto"/>
        <w:bottom w:val="none" w:sz="0" w:space="0" w:color="auto"/>
        <w:right w:val="none" w:sz="0" w:space="0" w:color="auto"/>
      </w:divBdr>
    </w:div>
    <w:div w:id="962613902">
      <w:bodyDiv w:val="1"/>
      <w:marLeft w:val="0"/>
      <w:marRight w:val="0"/>
      <w:marTop w:val="0"/>
      <w:marBottom w:val="0"/>
      <w:divBdr>
        <w:top w:val="none" w:sz="0" w:space="0" w:color="auto"/>
        <w:left w:val="none" w:sz="0" w:space="0" w:color="auto"/>
        <w:bottom w:val="none" w:sz="0" w:space="0" w:color="auto"/>
        <w:right w:val="none" w:sz="0" w:space="0" w:color="auto"/>
      </w:divBdr>
    </w:div>
    <w:div w:id="982155223">
      <w:bodyDiv w:val="1"/>
      <w:marLeft w:val="0"/>
      <w:marRight w:val="0"/>
      <w:marTop w:val="0"/>
      <w:marBottom w:val="0"/>
      <w:divBdr>
        <w:top w:val="none" w:sz="0" w:space="0" w:color="auto"/>
        <w:left w:val="none" w:sz="0" w:space="0" w:color="auto"/>
        <w:bottom w:val="none" w:sz="0" w:space="0" w:color="auto"/>
        <w:right w:val="none" w:sz="0" w:space="0" w:color="auto"/>
      </w:divBdr>
    </w:div>
    <w:div w:id="1042705516">
      <w:bodyDiv w:val="1"/>
      <w:marLeft w:val="0"/>
      <w:marRight w:val="0"/>
      <w:marTop w:val="0"/>
      <w:marBottom w:val="0"/>
      <w:divBdr>
        <w:top w:val="none" w:sz="0" w:space="0" w:color="auto"/>
        <w:left w:val="none" w:sz="0" w:space="0" w:color="auto"/>
        <w:bottom w:val="none" w:sz="0" w:space="0" w:color="auto"/>
        <w:right w:val="none" w:sz="0" w:space="0" w:color="auto"/>
      </w:divBdr>
    </w:div>
    <w:div w:id="1790125247">
      <w:bodyDiv w:val="1"/>
      <w:marLeft w:val="0"/>
      <w:marRight w:val="0"/>
      <w:marTop w:val="0"/>
      <w:marBottom w:val="0"/>
      <w:divBdr>
        <w:top w:val="none" w:sz="0" w:space="0" w:color="auto"/>
        <w:left w:val="none" w:sz="0" w:space="0" w:color="auto"/>
        <w:bottom w:val="none" w:sz="0" w:space="0" w:color="auto"/>
        <w:right w:val="none" w:sz="0" w:space="0" w:color="auto"/>
      </w:divBdr>
    </w:div>
    <w:div w:id="1814449209">
      <w:bodyDiv w:val="1"/>
      <w:marLeft w:val="0"/>
      <w:marRight w:val="0"/>
      <w:marTop w:val="0"/>
      <w:marBottom w:val="0"/>
      <w:divBdr>
        <w:top w:val="none" w:sz="0" w:space="0" w:color="auto"/>
        <w:left w:val="none" w:sz="0" w:space="0" w:color="auto"/>
        <w:bottom w:val="none" w:sz="0" w:space="0" w:color="auto"/>
        <w:right w:val="none" w:sz="0" w:space="0" w:color="auto"/>
      </w:divBdr>
    </w:div>
    <w:div w:id="1932077675">
      <w:bodyDiv w:val="1"/>
      <w:marLeft w:val="0"/>
      <w:marRight w:val="0"/>
      <w:marTop w:val="0"/>
      <w:marBottom w:val="0"/>
      <w:divBdr>
        <w:top w:val="none" w:sz="0" w:space="0" w:color="auto"/>
        <w:left w:val="none" w:sz="0" w:space="0" w:color="auto"/>
        <w:bottom w:val="none" w:sz="0" w:space="0" w:color="auto"/>
        <w:right w:val="none" w:sz="0" w:space="0" w:color="auto"/>
      </w:divBdr>
    </w:div>
    <w:div w:id="1976793201">
      <w:bodyDiv w:val="1"/>
      <w:marLeft w:val="0"/>
      <w:marRight w:val="0"/>
      <w:marTop w:val="0"/>
      <w:marBottom w:val="0"/>
      <w:divBdr>
        <w:top w:val="none" w:sz="0" w:space="0" w:color="auto"/>
        <w:left w:val="none" w:sz="0" w:space="0" w:color="auto"/>
        <w:bottom w:val="none" w:sz="0" w:space="0" w:color="auto"/>
        <w:right w:val="none" w:sz="0" w:space="0" w:color="auto"/>
      </w:divBdr>
    </w:div>
    <w:div w:id="20373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e21UZNIrf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yperlink" Target="mailto:ed.connect@uts.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cet.edu.au/disability-practitioner/your-role/inclusive-and-accessible-ev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connect@uts.edu.au" TargetMode="External"/><Relationship Id="rId4" Type="http://schemas.openxmlformats.org/officeDocument/2006/relationships/webSettings" Target="webSettings.xml"/><Relationship Id="rId9" Type="http://schemas.openxmlformats.org/officeDocument/2006/relationships/hyperlink" Target="https://usq.pressbooks.pub/diversityandinclusionforo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3059</Words>
  <Characters>17442</Characters>
  <Application>Microsoft Office Word</Application>
  <DocSecurity>0</DocSecurity>
  <Lines>145</Lines>
  <Paragraphs>40</Paragraphs>
  <ScaleCrop>false</ScaleCrop>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Wallace</dc:creator>
  <cp:keywords/>
  <dc:description/>
  <cp:lastModifiedBy>Jenny Wallace</cp:lastModifiedBy>
  <cp:revision>34</cp:revision>
  <dcterms:created xsi:type="dcterms:W3CDTF">2025-05-12T11:25:00Z</dcterms:created>
  <dcterms:modified xsi:type="dcterms:W3CDTF">2025-05-16T04:15:00Z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2025-05-12T11:25:46Z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64bf8716-a4fb-4575-ba9c-0631b2e1e73d</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